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88" w:rsidRPr="00991BC6" w:rsidRDefault="00694E88" w:rsidP="00694E88">
      <w:pPr>
        <w:autoSpaceDE w:val="0"/>
        <w:autoSpaceDN w:val="0"/>
        <w:adjustRightInd w:val="0"/>
        <w:spacing w:after="0" w:line="240" w:lineRule="auto"/>
        <w:rPr>
          <w:rFonts w:ascii="TTE27FA730t00" w:hAnsi="TTE27FA730t00" w:cs="TTE27FA730t00"/>
          <w:color w:val="365F92"/>
          <w:sz w:val="32"/>
          <w:szCs w:val="32"/>
        </w:rPr>
      </w:pPr>
      <w:r w:rsidRPr="00991BC6">
        <w:rPr>
          <w:rFonts w:ascii="TTE27FA730t00" w:hAnsi="TTE27FA730t00" w:cs="TTE27FA730t00"/>
          <w:b/>
          <w:color w:val="365F92"/>
          <w:sz w:val="32"/>
          <w:szCs w:val="32"/>
        </w:rPr>
        <w:t>HBH OP SHOP GOLF TOURNAMENT</w:t>
      </w:r>
      <w:r w:rsidRPr="00991BC6">
        <w:rPr>
          <w:rFonts w:ascii="TTE27FA730t00" w:hAnsi="TTE27FA730t00" w:cs="TTE27FA730t00"/>
          <w:color w:val="365F92"/>
          <w:sz w:val="32"/>
          <w:szCs w:val="32"/>
        </w:rPr>
        <w:t xml:space="preserve"> </w:t>
      </w:r>
      <w:r w:rsidR="00491F00" w:rsidRPr="00991BC6">
        <w:rPr>
          <w:rFonts w:ascii="TTE27FA730t00" w:hAnsi="TTE27FA730t00" w:cs="TTE27FA730t00"/>
          <w:color w:val="365F92"/>
          <w:sz w:val="32"/>
          <w:szCs w:val="32"/>
        </w:rPr>
        <w:t>–</w:t>
      </w:r>
      <w:r w:rsidRPr="00991BC6">
        <w:rPr>
          <w:rFonts w:ascii="TTE27FA730t00" w:hAnsi="TTE27FA730t00" w:cs="TTE27FA730t00"/>
          <w:color w:val="365F92"/>
          <w:sz w:val="32"/>
          <w:szCs w:val="32"/>
        </w:rPr>
        <w:t xml:space="preserve"> </w:t>
      </w:r>
      <w:r w:rsidR="00222A7D">
        <w:rPr>
          <w:rFonts w:ascii="TTE27FA730t00" w:hAnsi="TTE27FA730t00" w:cs="TTE27FA730t00"/>
          <w:color w:val="365F92"/>
          <w:sz w:val="32"/>
          <w:szCs w:val="32"/>
        </w:rPr>
        <w:t xml:space="preserve">15 November </w:t>
      </w:r>
      <w:bookmarkStart w:id="0" w:name="_GoBack"/>
      <w:bookmarkEnd w:id="0"/>
      <w:r w:rsidR="00222A7D">
        <w:rPr>
          <w:rFonts w:ascii="TTE27FA730t00" w:hAnsi="TTE27FA730t00" w:cs="TTE27FA730t00"/>
          <w:color w:val="365F92"/>
          <w:sz w:val="32"/>
          <w:szCs w:val="32"/>
        </w:rPr>
        <w:t>2019</w:t>
      </w:r>
    </w:p>
    <w:p w:rsidR="00694E88" w:rsidRPr="00991BC6" w:rsidRDefault="00694E88" w:rsidP="00694E88">
      <w:pPr>
        <w:autoSpaceDE w:val="0"/>
        <w:autoSpaceDN w:val="0"/>
        <w:adjustRightInd w:val="0"/>
        <w:spacing w:after="0" w:line="240" w:lineRule="auto"/>
        <w:jc w:val="center"/>
        <w:rPr>
          <w:rFonts w:ascii="TTE27FA730t00" w:hAnsi="TTE27FA730t00" w:cs="TTE27FA730t00"/>
          <w:color w:val="365F92"/>
          <w:sz w:val="32"/>
          <w:szCs w:val="32"/>
        </w:rPr>
      </w:pPr>
      <w:r w:rsidRPr="00991BC6">
        <w:rPr>
          <w:rFonts w:ascii="TTE27FA730t00" w:hAnsi="TTE27FA730t00" w:cs="TTE27FA730t00"/>
          <w:color w:val="365F92"/>
          <w:sz w:val="32"/>
          <w:szCs w:val="32"/>
        </w:rPr>
        <w:t>Rules</w:t>
      </w:r>
    </w:p>
    <w:p w:rsidR="00694E88" w:rsidRPr="00991BC6" w:rsidRDefault="00694E88" w:rsidP="00694E88">
      <w:pPr>
        <w:autoSpaceDE w:val="0"/>
        <w:autoSpaceDN w:val="0"/>
        <w:adjustRightInd w:val="0"/>
        <w:spacing w:after="0" w:line="240" w:lineRule="auto"/>
        <w:rPr>
          <w:rFonts w:ascii="TTE27FA730t00" w:hAnsi="TTE27FA730t00" w:cs="TTE27FA730t00"/>
          <w:color w:val="365F92"/>
          <w:sz w:val="32"/>
          <w:szCs w:val="32"/>
        </w:rPr>
      </w:pPr>
      <w:r w:rsidRPr="00991BC6">
        <w:rPr>
          <w:rFonts w:ascii="TTE27FA730t00" w:hAnsi="TTE27FA730t00" w:cs="TTE27FA730t00"/>
          <w:color w:val="365F92"/>
          <w:sz w:val="32"/>
          <w:szCs w:val="32"/>
        </w:rPr>
        <w:t xml:space="preserve">  </w:t>
      </w:r>
    </w:p>
    <w:p w:rsidR="00694E88" w:rsidRPr="00991BC6" w:rsidRDefault="00694E88" w:rsidP="00694E88">
      <w:pPr>
        <w:autoSpaceDE w:val="0"/>
        <w:autoSpaceDN w:val="0"/>
        <w:adjustRightInd w:val="0"/>
        <w:spacing w:after="0" w:line="240" w:lineRule="auto"/>
        <w:rPr>
          <w:rFonts w:ascii="TTE27FA730t00" w:hAnsi="TTE27FA730t00" w:cs="TTE27FA730t00"/>
          <w:color w:val="365F92"/>
          <w:sz w:val="32"/>
          <w:szCs w:val="32"/>
        </w:rPr>
      </w:pPr>
    </w:p>
    <w:p w:rsidR="00694E88" w:rsidRPr="00991BC6" w:rsidRDefault="00694E88" w:rsidP="00694E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7FA730t00" w:hAnsi="TTE27FA730t00" w:cs="TTE27FA730t00"/>
          <w:color w:val="365F92"/>
          <w:sz w:val="32"/>
          <w:szCs w:val="32"/>
        </w:rPr>
      </w:pPr>
      <w:r w:rsidRPr="00991BC6">
        <w:rPr>
          <w:rFonts w:ascii="TTE27FA730t00" w:hAnsi="TTE27FA730t00" w:cs="TTE27FA730t00"/>
          <w:color w:val="365F92"/>
          <w:sz w:val="32"/>
          <w:szCs w:val="32"/>
        </w:rPr>
        <w:t>Four person Ambrose</w:t>
      </w:r>
    </w:p>
    <w:p w:rsidR="00694E88" w:rsidRPr="00991BC6" w:rsidRDefault="00694E88" w:rsidP="00694E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7FA730t00" w:hAnsi="TTE27FA730t00" w:cs="TTE27FA730t00"/>
          <w:color w:val="365F92"/>
          <w:sz w:val="32"/>
          <w:szCs w:val="32"/>
        </w:rPr>
      </w:pPr>
      <w:r w:rsidRPr="00991BC6">
        <w:rPr>
          <w:rFonts w:ascii="TTE27FA730t00" w:hAnsi="TTE27FA730t00" w:cs="TTE27FA730t00"/>
          <w:color w:val="365F92"/>
          <w:sz w:val="32"/>
          <w:szCs w:val="32"/>
        </w:rPr>
        <w:t xml:space="preserve">Scoring for </w:t>
      </w:r>
      <w:proofErr w:type="spellStart"/>
      <w:r w:rsidRPr="00991BC6">
        <w:rPr>
          <w:rFonts w:ascii="TTE27FA730t00" w:hAnsi="TTE27FA730t00" w:cs="TTE27FA730t00"/>
          <w:color w:val="365F92"/>
          <w:sz w:val="32"/>
          <w:szCs w:val="32"/>
        </w:rPr>
        <w:t>stableford</w:t>
      </w:r>
      <w:proofErr w:type="spellEnd"/>
      <w:r w:rsidRPr="00991BC6">
        <w:rPr>
          <w:rFonts w:ascii="TTE27FA730t00" w:hAnsi="TTE27FA730t00" w:cs="TTE27FA730t00"/>
          <w:color w:val="365F92"/>
          <w:sz w:val="32"/>
          <w:szCs w:val="32"/>
        </w:rPr>
        <w:t xml:space="preserve"> points</w:t>
      </w:r>
    </w:p>
    <w:p w:rsidR="00694E88" w:rsidRPr="00991BC6" w:rsidRDefault="00694E88" w:rsidP="00694E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7FA730t00" w:hAnsi="TTE27FA730t00" w:cs="TTE27FA730t00"/>
          <w:b/>
          <w:color w:val="365F92"/>
          <w:sz w:val="32"/>
          <w:szCs w:val="32"/>
        </w:rPr>
      </w:pPr>
      <w:r w:rsidRPr="00991BC6">
        <w:rPr>
          <w:rFonts w:ascii="TTE27FA730t00" w:hAnsi="TTE27FA730t00" w:cs="TTE27FA730t00"/>
          <w:b/>
          <w:color w:val="365F92"/>
          <w:sz w:val="32"/>
          <w:szCs w:val="32"/>
        </w:rPr>
        <w:t xml:space="preserve">Only </w:t>
      </w:r>
      <w:r w:rsidR="00610491" w:rsidRPr="00991BC6">
        <w:rPr>
          <w:rFonts w:ascii="TTE27FA730t00" w:hAnsi="TTE27FA730t00" w:cs="TTE27FA730t00"/>
          <w:b/>
          <w:color w:val="365F92"/>
          <w:sz w:val="32"/>
          <w:szCs w:val="32"/>
        </w:rPr>
        <w:t>two</w:t>
      </w:r>
      <w:r w:rsidRPr="00991BC6">
        <w:rPr>
          <w:rFonts w:ascii="TTE27FA730t00" w:hAnsi="TTE27FA730t00" w:cs="TTE27FA730t00"/>
          <w:b/>
          <w:color w:val="365F92"/>
          <w:sz w:val="32"/>
          <w:szCs w:val="32"/>
        </w:rPr>
        <w:t xml:space="preserve"> player</w:t>
      </w:r>
      <w:r w:rsidR="00610491" w:rsidRPr="00991BC6">
        <w:rPr>
          <w:rFonts w:ascii="TTE27FA730t00" w:hAnsi="TTE27FA730t00" w:cs="TTE27FA730t00"/>
          <w:b/>
          <w:color w:val="365F92"/>
          <w:sz w:val="32"/>
          <w:szCs w:val="32"/>
        </w:rPr>
        <w:t>s</w:t>
      </w:r>
      <w:r w:rsidRPr="00991BC6">
        <w:rPr>
          <w:rFonts w:ascii="TTE27FA730t00" w:hAnsi="TTE27FA730t00" w:cs="TTE27FA730t00"/>
          <w:b/>
          <w:color w:val="365F92"/>
          <w:sz w:val="32"/>
          <w:szCs w:val="32"/>
        </w:rPr>
        <w:t xml:space="preserve"> with a handicap of 10 or less</w:t>
      </w:r>
    </w:p>
    <w:p w:rsidR="00694E88" w:rsidRPr="00991BC6" w:rsidRDefault="00694E88" w:rsidP="00694E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7FA730t00" w:hAnsi="TTE27FA730t00" w:cs="TTE27FA730t00"/>
          <w:b/>
          <w:color w:val="365F92"/>
          <w:sz w:val="32"/>
          <w:szCs w:val="32"/>
        </w:rPr>
      </w:pPr>
      <w:r w:rsidRPr="00991BC6">
        <w:rPr>
          <w:rFonts w:ascii="TTE27FA730t00" w:hAnsi="TTE27FA730t00" w:cs="TTE27FA730t00"/>
          <w:b/>
          <w:color w:val="365F92"/>
          <w:sz w:val="32"/>
          <w:szCs w:val="32"/>
        </w:rPr>
        <w:t>Maximum handicap: men 27, women 36</w:t>
      </w:r>
    </w:p>
    <w:p w:rsidR="00694E88" w:rsidRPr="00991BC6" w:rsidRDefault="00694E88" w:rsidP="00694E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7FA730t00" w:hAnsi="TTE27FA730t00" w:cs="TTE27FA730t00"/>
          <w:color w:val="365F92"/>
          <w:sz w:val="32"/>
          <w:szCs w:val="32"/>
        </w:rPr>
      </w:pPr>
      <w:r w:rsidRPr="00991BC6">
        <w:rPr>
          <w:rFonts w:ascii="Symbol" w:hAnsi="Symbol" w:cs="Symbol"/>
          <w:color w:val="365F92"/>
          <w:sz w:val="32"/>
          <w:szCs w:val="32"/>
        </w:rPr>
        <w:t></w:t>
      </w:r>
      <w:r w:rsidRPr="00991BC6">
        <w:rPr>
          <w:rFonts w:ascii="TTE27FA730t00" w:hAnsi="TTE27FA730t00" w:cs="TTE27FA730t00"/>
          <w:color w:val="365F92"/>
          <w:sz w:val="32"/>
          <w:szCs w:val="32"/>
        </w:rPr>
        <w:t>Handicaps to be totalled then divided by 8, the nearest whole number to apply , half numbers to apply to the higher number</w:t>
      </w:r>
    </w:p>
    <w:p w:rsidR="00694E88" w:rsidRPr="00991BC6" w:rsidRDefault="00694E88" w:rsidP="00694E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7FA730t00" w:hAnsi="TTE27FA730t00" w:cs="TTE27FA730t00"/>
          <w:color w:val="365F92"/>
          <w:sz w:val="32"/>
          <w:szCs w:val="32"/>
        </w:rPr>
      </w:pPr>
      <w:r w:rsidRPr="00991BC6">
        <w:rPr>
          <w:rFonts w:ascii="TTE27FA730t00" w:hAnsi="TTE27FA730t00" w:cs="TTE27FA730t00"/>
          <w:color w:val="365F92"/>
          <w:sz w:val="32"/>
          <w:szCs w:val="32"/>
        </w:rPr>
        <w:t>Non handicapped players will receive the aforementioned handicap</w:t>
      </w:r>
    </w:p>
    <w:p w:rsidR="00694E88" w:rsidRPr="00991BC6" w:rsidRDefault="00694E88" w:rsidP="00694E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7FA730t00" w:hAnsi="TTE27FA730t00" w:cs="TTE27FA730t00"/>
          <w:color w:val="365F92"/>
          <w:sz w:val="32"/>
          <w:szCs w:val="32"/>
        </w:rPr>
      </w:pPr>
      <w:r w:rsidRPr="00991BC6">
        <w:rPr>
          <w:rFonts w:ascii="TTE27FA730t00" w:hAnsi="TTE27FA730t00" w:cs="TTE27FA730t00"/>
          <w:color w:val="365F92"/>
          <w:sz w:val="32"/>
          <w:szCs w:val="32"/>
        </w:rPr>
        <w:t>Handicapped players must have two drives each 9 holes</w:t>
      </w:r>
    </w:p>
    <w:p w:rsidR="00694E88" w:rsidRPr="00991BC6" w:rsidRDefault="00694E88" w:rsidP="00694E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7FA730t00" w:hAnsi="TTE27FA730t00" w:cs="TTE27FA730t00"/>
          <w:color w:val="365F92"/>
          <w:sz w:val="32"/>
          <w:szCs w:val="32"/>
        </w:rPr>
      </w:pPr>
      <w:r w:rsidRPr="00991BC6">
        <w:rPr>
          <w:rFonts w:ascii="TTE27FA730t00" w:hAnsi="TTE27FA730t00" w:cs="TTE27FA730t00"/>
          <w:color w:val="365F92"/>
          <w:sz w:val="32"/>
          <w:szCs w:val="32"/>
        </w:rPr>
        <w:t>Non-handicapped players must have one drive per 9 holes</w:t>
      </w:r>
    </w:p>
    <w:p w:rsidR="00694E88" w:rsidRPr="00991BC6" w:rsidRDefault="00694E88" w:rsidP="00694E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27FA730t00" w:hAnsi="TTE27FA730t00" w:cs="TTE27FA730t00"/>
          <w:color w:val="365F92"/>
          <w:sz w:val="32"/>
          <w:szCs w:val="32"/>
        </w:rPr>
      </w:pPr>
      <w:r w:rsidRPr="00991BC6">
        <w:rPr>
          <w:rFonts w:ascii="Symbol" w:hAnsi="Symbol" w:cs="Symbol"/>
          <w:color w:val="365F92"/>
          <w:sz w:val="32"/>
          <w:szCs w:val="32"/>
        </w:rPr>
        <w:t></w:t>
      </w:r>
      <w:r w:rsidRPr="00991BC6">
        <w:rPr>
          <w:rFonts w:ascii="TTE27FA730t00" w:hAnsi="TTE27FA730t00" w:cs="TTE27FA730t00"/>
          <w:color w:val="365F92"/>
          <w:sz w:val="32"/>
          <w:szCs w:val="32"/>
        </w:rPr>
        <w:t>No player to have more than three drives per 9 holes</w:t>
      </w:r>
    </w:p>
    <w:p w:rsidR="00694E88" w:rsidRPr="00991BC6" w:rsidRDefault="00694E88" w:rsidP="00694E88">
      <w:pPr>
        <w:autoSpaceDE w:val="0"/>
        <w:autoSpaceDN w:val="0"/>
        <w:adjustRightInd w:val="0"/>
        <w:spacing w:after="0" w:line="240" w:lineRule="auto"/>
        <w:rPr>
          <w:rFonts w:ascii="TTE27FA648t00" w:hAnsi="TTE27FA648t00" w:cs="TTE27FA648t00"/>
          <w:color w:val="FF0000"/>
          <w:sz w:val="32"/>
          <w:szCs w:val="32"/>
        </w:rPr>
      </w:pPr>
      <w:r w:rsidRPr="00991BC6">
        <w:rPr>
          <w:rFonts w:ascii="TTE27FA648t00" w:hAnsi="TTE27FA648t00" w:cs="TTE27FA648t00"/>
          <w:color w:val="FF0000"/>
          <w:sz w:val="32"/>
          <w:szCs w:val="32"/>
        </w:rPr>
        <w:t>The player whose ball is selected is excluded from playing the next shot.</w:t>
      </w:r>
    </w:p>
    <w:p w:rsidR="00694E88" w:rsidRPr="00991BC6" w:rsidRDefault="00694E88" w:rsidP="00694E88">
      <w:pPr>
        <w:autoSpaceDE w:val="0"/>
        <w:autoSpaceDN w:val="0"/>
        <w:adjustRightInd w:val="0"/>
        <w:spacing w:after="0" w:line="240" w:lineRule="auto"/>
        <w:rPr>
          <w:rFonts w:ascii="TTE27FA648t00" w:hAnsi="TTE27FA648t00" w:cs="TTE27FA648t00"/>
          <w:color w:val="FF0000"/>
          <w:sz w:val="32"/>
          <w:szCs w:val="32"/>
        </w:rPr>
      </w:pPr>
      <w:r w:rsidRPr="00991BC6">
        <w:rPr>
          <w:rFonts w:ascii="TTE27FA648t00" w:hAnsi="TTE27FA648t00" w:cs="TTE27FA648t00"/>
          <w:color w:val="FF0000"/>
          <w:sz w:val="32"/>
          <w:szCs w:val="32"/>
        </w:rPr>
        <w:t>No player is to have consecutive shots until on the green</w:t>
      </w:r>
    </w:p>
    <w:p w:rsidR="00694E88" w:rsidRPr="00991BC6" w:rsidRDefault="00694E88" w:rsidP="00694E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27FA730t00" w:hAnsi="TTE27FA730t00" w:cs="TTE27FA730t00"/>
          <w:color w:val="365F92"/>
          <w:sz w:val="32"/>
          <w:szCs w:val="32"/>
        </w:rPr>
      </w:pPr>
      <w:r w:rsidRPr="00991BC6">
        <w:rPr>
          <w:rFonts w:ascii="Symbol" w:hAnsi="Symbol" w:cs="Symbol"/>
          <w:color w:val="365F92"/>
          <w:sz w:val="32"/>
          <w:szCs w:val="32"/>
        </w:rPr>
        <w:t></w:t>
      </w:r>
      <w:r w:rsidR="00610491" w:rsidRPr="00991BC6">
        <w:rPr>
          <w:rFonts w:ascii="TTE27FA730t00" w:hAnsi="TTE27FA730t00" w:cs="TTE27FA730t00"/>
          <w:color w:val="365F92"/>
          <w:sz w:val="32"/>
          <w:szCs w:val="32"/>
        </w:rPr>
        <w:t>10.0</w:t>
      </w:r>
      <w:r w:rsidR="00491F00" w:rsidRPr="00991BC6">
        <w:rPr>
          <w:rFonts w:ascii="TTE27FA730t00" w:hAnsi="TTE27FA730t00" w:cs="TTE27FA730t00"/>
          <w:color w:val="365F92"/>
          <w:sz w:val="32"/>
          <w:szCs w:val="32"/>
        </w:rPr>
        <w:t>0am for 11.00am</w:t>
      </w:r>
      <w:r w:rsidRPr="00991BC6">
        <w:rPr>
          <w:rFonts w:ascii="TTE27FA730t00" w:hAnsi="TTE27FA730t00" w:cs="TTE27FA730t00"/>
          <w:color w:val="365F92"/>
          <w:sz w:val="32"/>
          <w:szCs w:val="32"/>
        </w:rPr>
        <w:t xml:space="preserve"> - “Shot gun start”</w:t>
      </w:r>
    </w:p>
    <w:p w:rsidR="00694E88" w:rsidRPr="00991BC6" w:rsidRDefault="00694E88" w:rsidP="00694E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27FA730t00" w:hAnsi="TTE27FA730t00" w:cs="TTE27FA730t00"/>
          <w:color w:val="365F92"/>
          <w:sz w:val="32"/>
          <w:szCs w:val="32"/>
        </w:rPr>
      </w:pPr>
      <w:r w:rsidRPr="00991BC6">
        <w:rPr>
          <w:rFonts w:ascii="Symbol" w:hAnsi="Symbol" w:cs="Symbol"/>
          <w:color w:val="365F92"/>
          <w:sz w:val="32"/>
          <w:szCs w:val="32"/>
        </w:rPr>
        <w:t></w:t>
      </w:r>
      <w:r w:rsidRPr="00991BC6">
        <w:rPr>
          <w:rFonts w:ascii="TTE27FA730t00" w:hAnsi="TTE27FA730t00" w:cs="TTE27FA730t00"/>
          <w:color w:val="365F92"/>
          <w:sz w:val="32"/>
          <w:szCs w:val="32"/>
        </w:rPr>
        <w:t>Teams to be allocated holes in order of notification of entry</w:t>
      </w:r>
    </w:p>
    <w:p w:rsidR="00694E88" w:rsidRPr="00991BC6" w:rsidRDefault="00694E88" w:rsidP="00694E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27FA730t00" w:hAnsi="TTE27FA730t00" w:cs="TTE27FA730t00"/>
          <w:color w:val="365F92"/>
          <w:sz w:val="32"/>
          <w:szCs w:val="32"/>
        </w:rPr>
      </w:pPr>
      <w:r w:rsidRPr="00991BC6">
        <w:rPr>
          <w:rFonts w:ascii="TTE27FA730t00" w:hAnsi="TTE27FA730t00" w:cs="TTE27FA730t00"/>
          <w:color w:val="365F92"/>
          <w:sz w:val="32"/>
          <w:szCs w:val="32"/>
        </w:rPr>
        <w:t>The field will be limited to 36 teams</w:t>
      </w:r>
    </w:p>
    <w:p w:rsidR="00D54BFC" w:rsidRPr="00991BC6" w:rsidRDefault="00694E88" w:rsidP="00694E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27FA730t00" w:hAnsi="TTE27FA730t00" w:cs="TTE27FA730t00"/>
          <w:color w:val="365F92"/>
          <w:sz w:val="32"/>
          <w:szCs w:val="32"/>
        </w:rPr>
      </w:pPr>
      <w:r w:rsidRPr="00991BC6">
        <w:rPr>
          <w:rFonts w:ascii="Symbol" w:hAnsi="Symbol" w:cs="Symbol"/>
          <w:color w:val="365F92"/>
          <w:sz w:val="32"/>
          <w:szCs w:val="32"/>
        </w:rPr>
        <w:t></w:t>
      </w:r>
      <w:r w:rsidRPr="00991BC6">
        <w:rPr>
          <w:rFonts w:ascii="TTE27FA730t00" w:hAnsi="TTE27FA730t00" w:cs="TTE27FA730t00"/>
          <w:color w:val="365F92"/>
          <w:sz w:val="32"/>
          <w:szCs w:val="32"/>
        </w:rPr>
        <w:t>The rules of golf will apply, as will etiquette, standard of behaviour and appropriate golf footwear to be worn</w:t>
      </w:r>
    </w:p>
    <w:p w:rsidR="0011288E" w:rsidRPr="00991BC6" w:rsidRDefault="0011288E" w:rsidP="00694E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27FA730t00" w:hAnsi="TTE27FA730t00" w:cs="TTE27FA730t00"/>
          <w:color w:val="365F92"/>
          <w:sz w:val="32"/>
          <w:szCs w:val="32"/>
        </w:rPr>
      </w:pPr>
      <w:r w:rsidRPr="00991BC6">
        <w:rPr>
          <w:rFonts w:ascii="TTE27FA730t00" w:hAnsi="TTE27FA730t00" w:cs="TTE27FA730t00"/>
          <w:color w:val="365F92"/>
          <w:sz w:val="32"/>
          <w:szCs w:val="32"/>
        </w:rPr>
        <w:t>In the spirit of sharing- team &amp;/or player will only be eligible for 2 prizes per 9 holes</w:t>
      </w:r>
    </w:p>
    <w:p w:rsidR="00FB3B98" w:rsidRDefault="00CC5A64" w:rsidP="00694E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27FA730t00" w:hAnsi="TTE27FA730t00" w:cs="TTE27FA730t00"/>
          <w:b/>
          <w:color w:val="365F92"/>
          <w:sz w:val="32"/>
          <w:szCs w:val="32"/>
        </w:rPr>
      </w:pPr>
      <w:r w:rsidRPr="00991BC6">
        <w:rPr>
          <w:rFonts w:ascii="TTE27FA730t00" w:hAnsi="TTE27FA730t00" w:cs="TTE27FA730t00"/>
          <w:b/>
          <w:color w:val="365F92"/>
          <w:sz w:val="32"/>
          <w:szCs w:val="32"/>
        </w:rPr>
        <w:t>Hamilton Golf Club is a fully licenced facility.</w:t>
      </w:r>
    </w:p>
    <w:p w:rsidR="00222A7D" w:rsidRPr="00222A7D" w:rsidRDefault="00222A7D" w:rsidP="00222A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27FA730t00" w:hAnsi="TTE27FA730t00" w:cs="TTE27FA730t00"/>
          <w:b/>
          <w:color w:val="365F92"/>
          <w:sz w:val="32"/>
          <w:szCs w:val="32"/>
        </w:rPr>
      </w:pPr>
      <w:r>
        <w:rPr>
          <w:rFonts w:ascii="TTE27FA730t00" w:hAnsi="TTE27FA730t00" w:cs="TTE27FA730t00"/>
          <w:b/>
          <w:color w:val="365F92"/>
          <w:sz w:val="32"/>
          <w:szCs w:val="32"/>
        </w:rPr>
        <w:t>In accordance with RSA compliance, only 1 alcoholic beverage per player may be handed out at a time and must be opened before handing it to the player.</w:t>
      </w:r>
    </w:p>
    <w:p w:rsidR="00222A7D" w:rsidRPr="00991BC6" w:rsidRDefault="00CC5A64" w:rsidP="00FB3B98">
      <w:pPr>
        <w:pStyle w:val="ListParagraph"/>
        <w:autoSpaceDE w:val="0"/>
        <w:autoSpaceDN w:val="0"/>
        <w:adjustRightInd w:val="0"/>
        <w:spacing w:after="0" w:line="240" w:lineRule="auto"/>
        <w:ind w:left="800"/>
        <w:rPr>
          <w:rFonts w:ascii="TTE27FA730t00" w:hAnsi="TTE27FA730t00" w:cs="TTE27FA730t00"/>
          <w:b/>
          <w:color w:val="365F92"/>
          <w:sz w:val="32"/>
          <w:szCs w:val="32"/>
        </w:rPr>
      </w:pPr>
      <w:r w:rsidRPr="00991BC6">
        <w:rPr>
          <w:rFonts w:ascii="TTE27FA730t00" w:hAnsi="TTE27FA730t00" w:cs="TTE27FA730t00"/>
          <w:b/>
          <w:color w:val="365F92"/>
          <w:sz w:val="32"/>
          <w:szCs w:val="32"/>
        </w:rPr>
        <w:t xml:space="preserve">  </w:t>
      </w:r>
      <w:r w:rsidRPr="00222A7D">
        <w:rPr>
          <w:rFonts w:ascii="TTE27FA730t00" w:hAnsi="TTE27FA730t00" w:cs="TTE27FA730t00"/>
          <w:b/>
          <w:color w:val="FF0000"/>
          <w:sz w:val="32"/>
          <w:szCs w:val="32"/>
        </w:rPr>
        <w:t>BYO is not permitted</w:t>
      </w:r>
    </w:p>
    <w:p w:rsidR="004065B0" w:rsidRPr="00991BC6" w:rsidRDefault="004065B0" w:rsidP="004065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E27FA730t00" w:hAnsi="TTE27FA730t00" w:cs="TTE27FA730t00"/>
          <w:b/>
          <w:color w:val="365F92"/>
          <w:sz w:val="32"/>
          <w:szCs w:val="32"/>
        </w:rPr>
      </w:pPr>
      <w:r w:rsidRPr="00991BC6">
        <w:rPr>
          <w:rFonts w:ascii="TTE27FA730t00" w:hAnsi="TTE27FA730t00" w:cs="TTE27FA730t00"/>
          <w:b/>
          <w:color w:val="365F92"/>
          <w:sz w:val="32"/>
          <w:szCs w:val="32"/>
        </w:rPr>
        <w:t xml:space="preserve">Inclement </w:t>
      </w:r>
      <w:r w:rsidR="003A29B9" w:rsidRPr="00991BC6">
        <w:rPr>
          <w:rFonts w:ascii="TTE27FA730t00" w:hAnsi="TTE27FA730t00" w:cs="TTE27FA730t00"/>
          <w:b/>
          <w:color w:val="365F92"/>
          <w:sz w:val="32"/>
          <w:szCs w:val="32"/>
        </w:rPr>
        <w:t>conditions</w:t>
      </w:r>
      <w:r w:rsidRPr="00991BC6">
        <w:rPr>
          <w:rFonts w:ascii="TTE27FA730t00" w:hAnsi="TTE27FA730t00" w:cs="TTE27FA730t00"/>
          <w:b/>
          <w:color w:val="365F92"/>
          <w:sz w:val="32"/>
          <w:szCs w:val="32"/>
        </w:rPr>
        <w:t xml:space="preserve"> – golf club </w:t>
      </w:r>
      <w:r w:rsidR="003A29B9" w:rsidRPr="00991BC6">
        <w:rPr>
          <w:rFonts w:ascii="TTE27FA730t00" w:hAnsi="TTE27FA730t00" w:cs="TTE27FA730t00"/>
          <w:b/>
          <w:color w:val="365F92"/>
          <w:sz w:val="32"/>
          <w:szCs w:val="32"/>
        </w:rPr>
        <w:t xml:space="preserve">in consultation with Tournament officials </w:t>
      </w:r>
      <w:r w:rsidRPr="00991BC6">
        <w:rPr>
          <w:rFonts w:ascii="TTE27FA730t00" w:hAnsi="TTE27FA730t00" w:cs="TTE27FA730t00"/>
          <w:b/>
          <w:color w:val="365F92"/>
          <w:sz w:val="32"/>
          <w:szCs w:val="32"/>
        </w:rPr>
        <w:t xml:space="preserve">will call cease of play. </w:t>
      </w:r>
    </w:p>
    <w:p w:rsidR="00694E88" w:rsidRPr="003A29B9" w:rsidRDefault="004065B0" w:rsidP="00222A7D">
      <w:pPr>
        <w:pStyle w:val="ListParagraph"/>
        <w:autoSpaceDE w:val="0"/>
        <w:autoSpaceDN w:val="0"/>
        <w:adjustRightInd w:val="0"/>
        <w:spacing w:after="0" w:line="240" w:lineRule="auto"/>
        <w:ind w:left="800"/>
        <w:rPr>
          <w:rFonts w:ascii="TTE27FA730t00" w:hAnsi="TTE27FA730t00" w:cs="TTE27FA730t00"/>
          <w:b/>
          <w:color w:val="365F92"/>
          <w:sz w:val="32"/>
          <w:szCs w:val="32"/>
        </w:rPr>
      </w:pPr>
      <w:r w:rsidRPr="00991BC6">
        <w:rPr>
          <w:rFonts w:ascii="TTE27FA730t00" w:hAnsi="TTE27FA730t00" w:cs="TTE27FA730t00"/>
          <w:b/>
          <w:color w:val="365F92"/>
          <w:sz w:val="32"/>
          <w:szCs w:val="32"/>
        </w:rPr>
        <w:t>As this is a fundraiser entry fees and sponsorships will not be refunded</w:t>
      </w:r>
      <w:r w:rsidR="00222A7D">
        <w:rPr>
          <w:rFonts w:ascii="TTE27FA730t00" w:hAnsi="TTE27FA730t00" w:cs="TTE27FA730t00"/>
          <w:b/>
          <w:color w:val="365F92"/>
          <w:sz w:val="32"/>
          <w:szCs w:val="32"/>
        </w:rPr>
        <w:t>.</w:t>
      </w:r>
    </w:p>
    <w:sectPr w:rsidR="00694E88" w:rsidRPr="003A29B9" w:rsidSect="00300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7FA7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F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5628A"/>
    <w:multiLevelType w:val="hybridMultilevel"/>
    <w:tmpl w:val="6A3E4668"/>
    <w:lvl w:ilvl="0" w:tplc="0C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5F242F80"/>
    <w:multiLevelType w:val="hybridMultilevel"/>
    <w:tmpl w:val="7CA06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88"/>
    <w:rsid w:val="0011288E"/>
    <w:rsid w:val="00222A7D"/>
    <w:rsid w:val="003002A9"/>
    <w:rsid w:val="003A29B9"/>
    <w:rsid w:val="003E3008"/>
    <w:rsid w:val="004065B0"/>
    <w:rsid w:val="00491F00"/>
    <w:rsid w:val="00610491"/>
    <w:rsid w:val="00694E88"/>
    <w:rsid w:val="007B7826"/>
    <w:rsid w:val="00991BC6"/>
    <w:rsid w:val="00A2023E"/>
    <w:rsid w:val="00A6560F"/>
    <w:rsid w:val="00CC5A64"/>
    <w:rsid w:val="00D54BFC"/>
    <w:rsid w:val="00D971DE"/>
    <w:rsid w:val="00DF2A16"/>
    <w:rsid w:val="00E97E8D"/>
    <w:rsid w:val="00FB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3FF5C-28D1-472E-A033-2122303E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Ryan</dc:creator>
  <cp:lastModifiedBy>Leonie Sharrock</cp:lastModifiedBy>
  <cp:revision>2</cp:revision>
  <cp:lastPrinted>2014-10-15T05:13:00Z</cp:lastPrinted>
  <dcterms:created xsi:type="dcterms:W3CDTF">2019-07-09T00:44:00Z</dcterms:created>
  <dcterms:modified xsi:type="dcterms:W3CDTF">2019-07-09T00:44:00Z</dcterms:modified>
</cp:coreProperties>
</file>